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D0" w:rsidRDefault="000F6F78" w:rsidP="00513A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F78">
        <w:rPr>
          <w:rFonts w:ascii="Times New Roman" w:hAnsi="Times New Roman" w:cs="Times New Roman"/>
          <w:b/>
          <w:sz w:val="28"/>
          <w:szCs w:val="28"/>
        </w:rPr>
        <w:t>Отчет о результатах годового мониторинга качества финансового менеджмента, осуществляемого главными распорядителями средств бюджета города Ханты-Мансийска</w:t>
      </w:r>
      <w:r w:rsidR="00AA5A16">
        <w:rPr>
          <w:rFonts w:ascii="Times New Roman" w:hAnsi="Times New Roman" w:cs="Times New Roman"/>
          <w:b/>
          <w:sz w:val="28"/>
          <w:szCs w:val="28"/>
        </w:rPr>
        <w:t xml:space="preserve"> за 2012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F6F78" w:rsidRPr="000F6F78" w:rsidRDefault="000F6F78" w:rsidP="00513A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AFB" w:rsidRDefault="000F6F78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F78">
        <w:rPr>
          <w:rFonts w:ascii="Times New Roman" w:hAnsi="Times New Roman" w:cs="Times New Roman"/>
          <w:sz w:val="28"/>
          <w:szCs w:val="28"/>
        </w:rPr>
        <w:t xml:space="preserve">Мониторинг качества финансового менеджмента </w:t>
      </w:r>
      <w:r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Pr="000F6F78">
        <w:rPr>
          <w:rFonts w:ascii="Times New Roman" w:hAnsi="Times New Roman" w:cs="Times New Roman"/>
          <w:sz w:val="28"/>
          <w:szCs w:val="28"/>
        </w:rPr>
        <w:t>согласно Распоряжению Администрации города Ханты-Мансийска от 25.01.2010г. № 15-р «Об организации проведения мониторинга качества финансового менеджмента, осуществляемого главными распорядителями средств бюджета города Ханты-Мансийска»</w:t>
      </w:r>
      <w:r w:rsidR="00534A35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AA5A1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 города Ханты-Мансийска </w:t>
      </w:r>
      <w:r w:rsidR="00513AFB">
        <w:rPr>
          <w:rFonts w:ascii="Times New Roman" w:hAnsi="Times New Roman" w:cs="Times New Roman"/>
          <w:sz w:val="28"/>
          <w:szCs w:val="28"/>
        </w:rPr>
        <w:t xml:space="preserve">(Дума города Ханты-Мансийска, </w:t>
      </w:r>
      <w:r w:rsidR="00513AFB" w:rsidRPr="00513AFB">
        <w:rPr>
          <w:rFonts w:ascii="Times New Roman" w:hAnsi="Times New Roman" w:cs="Times New Roman"/>
          <w:sz w:val="28"/>
          <w:szCs w:val="28"/>
        </w:rPr>
        <w:t>Администрация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>Департамент муниципальной собственности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206DD2">
        <w:rPr>
          <w:rFonts w:ascii="Times New Roman" w:hAnsi="Times New Roman" w:cs="Times New Roman"/>
          <w:sz w:val="28"/>
          <w:szCs w:val="28"/>
        </w:rPr>
        <w:t>образования</w:t>
      </w:r>
      <w:r w:rsidR="005B6EBA" w:rsidRPr="005B6EBA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>,</w:t>
      </w:r>
      <w:r w:rsidR="005B6EBA" w:rsidRPr="005B6EBA">
        <w:t xml:space="preserve"> </w:t>
      </w:r>
      <w:r w:rsidR="005B6EBA" w:rsidRPr="005B6EBA">
        <w:rPr>
          <w:rFonts w:ascii="Times New Roman" w:hAnsi="Times New Roman" w:cs="Times New Roman"/>
          <w:sz w:val="28"/>
          <w:szCs w:val="28"/>
        </w:rPr>
        <w:t>Управление по физической культуре, спорту, молодежной политике</w:t>
      </w:r>
      <w:proofErr w:type="gramEnd"/>
      <w:r w:rsidR="005B6EBA" w:rsidRPr="005B6EBA">
        <w:rPr>
          <w:rFonts w:ascii="Times New Roman" w:hAnsi="Times New Roman" w:cs="Times New Roman"/>
          <w:sz w:val="28"/>
          <w:szCs w:val="28"/>
        </w:rPr>
        <w:t xml:space="preserve"> и туризму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>Управление опеки и попечительства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>,</w:t>
      </w:r>
      <w:r w:rsidR="005B6EBA" w:rsidRPr="005B6EBA">
        <w:t xml:space="preserve"> </w:t>
      </w:r>
      <w:r w:rsidR="005B6EBA" w:rsidRPr="005B6EBA">
        <w:rPr>
          <w:rFonts w:ascii="Times New Roman" w:hAnsi="Times New Roman" w:cs="Times New Roman"/>
          <w:sz w:val="28"/>
          <w:szCs w:val="28"/>
        </w:rPr>
        <w:t>Департамент городского хозяйства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>Департамент градостроительства и архитектуры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>).</w:t>
      </w:r>
    </w:p>
    <w:p w:rsidR="00475A0C" w:rsidRDefault="005B6EBA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осуществлялась на основании представленных сведений</w:t>
      </w:r>
      <w:r w:rsidR="000F6F78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 и </w:t>
      </w:r>
      <w:r>
        <w:rPr>
          <w:rFonts w:ascii="Times New Roman" w:hAnsi="Times New Roman" w:cs="Times New Roman"/>
          <w:sz w:val="28"/>
          <w:szCs w:val="28"/>
        </w:rPr>
        <w:t>сведений</w:t>
      </w:r>
      <w:r w:rsidR="000F6F78">
        <w:rPr>
          <w:rFonts w:ascii="Times New Roman" w:hAnsi="Times New Roman" w:cs="Times New Roman"/>
          <w:sz w:val="28"/>
          <w:szCs w:val="28"/>
        </w:rPr>
        <w:t xml:space="preserve"> </w:t>
      </w:r>
      <w:r w:rsidR="00513AFB">
        <w:rPr>
          <w:rFonts w:ascii="Times New Roman" w:hAnsi="Times New Roman" w:cs="Times New Roman"/>
          <w:sz w:val="28"/>
          <w:szCs w:val="28"/>
        </w:rPr>
        <w:t>подразделений</w:t>
      </w:r>
      <w:r w:rsidR="000F6F78">
        <w:rPr>
          <w:rFonts w:ascii="Times New Roman" w:hAnsi="Times New Roman" w:cs="Times New Roman"/>
          <w:sz w:val="28"/>
          <w:szCs w:val="28"/>
        </w:rPr>
        <w:t xml:space="preserve"> Деп</w:t>
      </w:r>
      <w:r w:rsidR="00475A0C">
        <w:rPr>
          <w:rFonts w:ascii="Times New Roman" w:hAnsi="Times New Roman" w:cs="Times New Roman"/>
          <w:sz w:val="28"/>
          <w:szCs w:val="28"/>
        </w:rPr>
        <w:t>артамента управления финансами А</w:t>
      </w:r>
      <w:r w:rsidR="000F6F78">
        <w:rPr>
          <w:rFonts w:ascii="Times New Roman" w:hAnsi="Times New Roman" w:cs="Times New Roman"/>
          <w:sz w:val="28"/>
          <w:szCs w:val="28"/>
        </w:rPr>
        <w:t>дминистрации города Ханты-Мансийска. Мониторинг</w:t>
      </w:r>
      <w:r w:rsidR="00475A0C">
        <w:rPr>
          <w:rFonts w:ascii="Times New Roman" w:hAnsi="Times New Roman" w:cs="Times New Roman"/>
          <w:sz w:val="28"/>
          <w:szCs w:val="28"/>
        </w:rPr>
        <w:t xml:space="preserve"> включает в себя комплексную оценку по 36 аналитическим расчетным показателям, группирующимся в 9 тематических разделов: «</w:t>
      </w:r>
      <w:r w:rsidR="00475A0C" w:rsidRPr="00475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Среднесрочное финансовое планирование</w:t>
      </w:r>
      <w:r w:rsidR="00475A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75A0C">
        <w:rPr>
          <w:rFonts w:ascii="Times New Roman" w:hAnsi="Times New Roman" w:cs="Times New Roman"/>
          <w:sz w:val="28"/>
          <w:szCs w:val="28"/>
        </w:rPr>
        <w:t>, «</w:t>
      </w:r>
      <w:r w:rsidR="00475A0C" w:rsidRPr="00475A0C">
        <w:rPr>
          <w:rFonts w:ascii="Times New Roman" w:hAnsi="Times New Roman" w:cs="Times New Roman"/>
          <w:sz w:val="28"/>
          <w:szCs w:val="28"/>
        </w:rPr>
        <w:t>Исполнение бюджета в части расходов</w:t>
      </w:r>
      <w:r w:rsidR="00475A0C">
        <w:rPr>
          <w:rFonts w:ascii="Times New Roman" w:hAnsi="Times New Roman" w:cs="Times New Roman"/>
          <w:sz w:val="28"/>
          <w:szCs w:val="28"/>
        </w:rPr>
        <w:t>», «</w:t>
      </w:r>
      <w:r w:rsidR="00475A0C" w:rsidRPr="00475A0C">
        <w:rPr>
          <w:rFonts w:ascii="Times New Roman" w:hAnsi="Times New Roman" w:cs="Times New Roman"/>
          <w:sz w:val="28"/>
          <w:szCs w:val="28"/>
        </w:rPr>
        <w:t xml:space="preserve">Исполнение бюджета в части </w:t>
      </w:r>
      <w:r w:rsidR="00475A0C">
        <w:rPr>
          <w:rFonts w:ascii="Times New Roman" w:hAnsi="Times New Roman" w:cs="Times New Roman"/>
          <w:sz w:val="28"/>
          <w:szCs w:val="28"/>
        </w:rPr>
        <w:t>дохо</w:t>
      </w:r>
      <w:r w:rsidR="00475A0C" w:rsidRPr="00475A0C">
        <w:rPr>
          <w:rFonts w:ascii="Times New Roman" w:hAnsi="Times New Roman" w:cs="Times New Roman"/>
          <w:sz w:val="28"/>
          <w:szCs w:val="28"/>
        </w:rPr>
        <w:t>дов</w:t>
      </w:r>
      <w:r w:rsidR="00475A0C">
        <w:rPr>
          <w:rFonts w:ascii="Times New Roman" w:hAnsi="Times New Roman" w:cs="Times New Roman"/>
          <w:sz w:val="28"/>
          <w:szCs w:val="28"/>
        </w:rPr>
        <w:t>»,</w:t>
      </w:r>
      <w:r w:rsidR="00513AFB">
        <w:rPr>
          <w:rFonts w:ascii="Times New Roman" w:hAnsi="Times New Roman" w:cs="Times New Roman"/>
          <w:sz w:val="28"/>
          <w:szCs w:val="28"/>
        </w:rPr>
        <w:t xml:space="preserve"> «</w:t>
      </w:r>
      <w:r w:rsidR="00513AFB" w:rsidRPr="00513AFB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Учет и отчетность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Контроль и аудит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Подведомственная сеть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Квалификация финансового (финансово-экономического) подразделения ГРБС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Учет бюджетных обязательств</w:t>
      </w:r>
      <w:r w:rsidR="00513AFB">
        <w:rPr>
          <w:rFonts w:ascii="Times New Roman" w:hAnsi="Times New Roman" w:cs="Times New Roman"/>
          <w:sz w:val="28"/>
          <w:szCs w:val="28"/>
        </w:rPr>
        <w:t>».</w:t>
      </w:r>
    </w:p>
    <w:p w:rsidR="00206DD2" w:rsidRDefault="00206DD2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результатам мониторинга первые три места распределены соответственно сумме набранных баллов по всем разделам следующим образом:</w:t>
      </w:r>
    </w:p>
    <w:p w:rsidR="00206DD2" w:rsidRDefault="00534A35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5A16">
        <w:rPr>
          <w:rFonts w:ascii="Times New Roman" w:hAnsi="Times New Roman" w:cs="Times New Roman"/>
          <w:sz w:val="28"/>
          <w:szCs w:val="28"/>
        </w:rPr>
        <w:t xml:space="preserve"> место  </w:t>
      </w:r>
      <w:r w:rsidR="00206DD2">
        <w:rPr>
          <w:rFonts w:ascii="Times New Roman" w:hAnsi="Times New Roman" w:cs="Times New Roman"/>
          <w:sz w:val="28"/>
          <w:szCs w:val="28"/>
        </w:rPr>
        <w:t xml:space="preserve"> - </w:t>
      </w:r>
      <w:r w:rsidR="00206DD2" w:rsidRPr="00206DD2">
        <w:rPr>
          <w:rFonts w:ascii="Times New Roman" w:hAnsi="Times New Roman" w:cs="Times New Roman"/>
          <w:sz w:val="28"/>
          <w:szCs w:val="28"/>
        </w:rPr>
        <w:t>Управление опеки и попечительства Администрации города Ханты-Мансийска</w:t>
      </w:r>
      <w:r w:rsidR="00206DD2">
        <w:rPr>
          <w:rFonts w:ascii="Times New Roman" w:hAnsi="Times New Roman" w:cs="Times New Roman"/>
          <w:sz w:val="28"/>
          <w:szCs w:val="28"/>
        </w:rPr>
        <w:t xml:space="preserve"> (</w:t>
      </w:r>
      <w:r w:rsidR="00AA5A16">
        <w:rPr>
          <w:rFonts w:ascii="Times New Roman" w:hAnsi="Times New Roman" w:cs="Times New Roman"/>
          <w:sz w:val="28"/>
          <w:szCs w:val="28"/>
        </w:rPr>
        <w:t>118 баллов</w:t>
      </w:r>
      <w:r w:rsidR="00206DD2">
        <w:rPr>
          <w:rFonts w:ascii="Times New Roman" w:hAnsi="Times New Roman" w:cs="Times New Roman"/>
          <w:sz w:val="28"/>
          <w:szCs w:val="28"/>
        </w:rPr>
        <w:t>),</w:t>
      </w:r>
    </w:p>
    <w:p w:rsidR="00206DD2" w:rsidRDefault="00534A35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6DD2">
        <w:rPr>
          <w:rFonts w:ascii="Times New Roman" w:hAnsi="Times New Roman" w:cs="Times New Roman"/>
          <w:sz w:val="28"/>
          <w:szCs w:val="28"/>
        </w:rPr>
        <w:t xml:space="preserve"> место - </w:t>
      </w:r>
      <w:r w:rsidR="00206DD2" w:rsidRPr="00206DD2">
        <w:rPr>
          <w:rFonts w:ascii="Times New Roman" w:hAnsi="Times New Roman" w:cs="Times New Roman"/>
          <w:sz w:val="28"/>
          <w:szCs w:val="28"/>
        </w:rPr>
        <w:t>Департамент</w:t>
      </w:r>
      <w:r w:rsidR="00206DD2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06DD2" w:rsidRPr="00206DD2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 w:rsidR="00AA5A16">
        <w:rPr>
          <w:rFonts w:ascii="Times New Roman" w:hAnsi="Times New Roman" w:cs="Times New Roman"/>
          <w:sz w:val="28"/>
          <w:szCs w:val="28"/>
        </w:rPr>
        <w:t xml:space="preserve"> (112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AA5A1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534A35" w:rsidRDefault="00534A35" w:rsidP="00534A3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- </w:t>
      </w:r>
      <w:r w:rsidR="00AA5A16">
        <w:rPr>
          <w:rFonts w:ascii="Times New Roman" w:hAnsi="Times New Roman" w:cs="Times New Roman"/>
          <w:sz w:val="28"/>
          <w:szCs w:val="28"/>
        </w:rPr>
        <w:t>Дума города Ханты-Мансийска (105</w:t>
      </w:r>
      <w:r>
        <w:rPr>
          <w:rFonts w:ascii="Times New Roman" w:hAnsi="Times New Roman" w:cs="Times New Roman"/>
          <w:sz w:val="28"/>
          <w:szCs w:val="28"/>
        </w:rPr>
        <w:t xml:space="preserve"> баллов).</w:t>
      </w:r>
    </w:p>
    <w:p w:rsidR="00051501" w:rsidRDefault="007549A1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Рейтинговая сводная таблица баллов по главным распорядителям средств бюджета, а также таблица аналитических показателей по приложению 6 к</w:t>
      </w:r>
      <w:r w:rsidRPr="007549A1">
        <w:rPr>
          <w:rFonts w:ascii="Times New Roman" w:hAnsi="Times New Roman" w:cs="Times New Roman"/>
          <w:sz w:val="28"/>
          <w:szCs w:val="28"/>
        </w:rPr>
        <w:t xml:space="preserve"> </w:t>
      </w:r>
      <w:r w:rsidRPr="000F6F78">
        <w:rPr>
          <w:rFonts w:ascii="Times New Roman" w:hAnsi="Times New Roman" w:cs="Times New Roman"/>
          <w:sz w:val="28"/>
          <w:szCs w:val="28"/>
        </w:rPr>
        <w:t>Распоряжению Администрации города Ханты-Мансийска от 25.01.2010г. № 15-р «Об организации проведения мониторинга качества финансового менеджмента, осуществляемого главными распорядителями средств бюджета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681CD9" w:rsidRDefault="00681CD9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мониторинга </w:t>
      </w:r>
      <w:r w:rsidR="00534A35" w:rsidRPr="000F6F78">
        <w:rPr>
          <w:rFonts w:ascii="Times New Roman" w:hAnsi="Times New Roman" w:cs="Times New Roman"/>
          <w:sz w:val="28"/>
          <w:szCs w:val="28"/>
        </w:rPr>
        <w:t>качества финансового менеджмента</w:t>
      </w:r>
      <w:r w:rsidR="00534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подлежат опуб</w:t>
      </w:r>
      <w:r w:rsidR="00180E7E">
        <w:rPr>
          <w:rFonts w:ascii="Times New Roman" w:hAnsi="Times New Roman" w:cs="Times New Roman"/>
          <w:sz w:val="28"/>
          <w:szCs w:val="28"/>
        </w:rPr>
        <w:t>ликованию на официальном сайте А</w:t>
      </w:r>
      <w:r>
        <w:rPr>
          <w:rFonts w:ascii="Times New Roman" w:hAnsi="Times New Roman" w:cs="Times New Roman"/>
          <w:sz w:val="28"/>
          <w:szCs w:val="28"/>
        </w:rPr>
        <w:t>дминистрации города Ханты-Мансийска.</w:t>
      </w:r>
    </w:p>
    <w:p w:rsidR="00206DD2" w:rsidRPr="000F6F78" w:rsidRDefault="00206DD2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065"/>
      </w:tblGrid>
      <w:tr w:rsidR="000F6F78" w:rsidRPr="000F6F78" w:rsidTr="00681CD9">
        <w:trPr>
          <w:trHeight w:val="411"/>
        </w:trPr>
        <w:tc>
          <w:tcPr>
            <w:tcW w:w="3065" w:type="dxa"/>
          </w:tcPr>
          <w:p w:rsidR="000F6F78" w:rsidRPr="000F6F78" w:rsidRDefault="000F6F78" w:rsidP="00513AFB">
            <w:pPr>
              <w:pStyle w:val="ConsPlusTitle"/>
              <w:widowControl/>
              <w:spacing w:line="276" w:lineRule="auto"/>
              <w:ind w:right="17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681CD9" w:rsidRDefault="00681CD9" w:rsidP="000F6F7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81CD9" w:rsidSect="006B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0F6F78"/>
    <w:rsid w:val="00051501"/>
    <w:rsid w:val="00087D11"/>
    <w:rsid w:val="000F6F78"/>
    <w:rsid w:val="0014660A"/>
    <w:rsid w:val="00180E7E"/>
    <w:rsid w:val="00206DD2"/>
    <w:rsid w:val="00343CF7"/>
    <w:rsid w:val="00475A0C"/>
    <w:rsid w:val="004A4095"/>
    <w:rsid w:val="004E334C"/>
    <w:rsid w:val="00513AFB"/>
    <w:rsid w:val="00534A35"/>
    <w:rsid w:val="005B6EBA"/>
    <w:rsid w:val="005E7DC0"/>
    <w:rsid w:val="00681CD9"/>
    <w:rsid w:val="006B7FD0"/>
    <w:rsid w:val="007549A1"/>
    <w:rsid w:val="0089126F"/>
    <w:rsid w:val="00AA5A16"/>
    <w:rsid w:val="00C4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6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10</cp:revision>
  <cp:lastPrinted>2012-05-17T10:57:00Z</cp:lastPrinted>
  <dcterms:created xsi:type="dcterms:W3CDTF">2012-05-17T04:26:00Z</dcterms:created>
  <dcterms:modified xsi:type="dcterms:W3CDTF">2013-05-15T09:13:00Z</dcterms:modified>
</cp:coreProperties>
</file>